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E1" w:rsidRPr="00D07376" w:rsidRDefault="00D07376" w:rsidP="00D07376">
      <w:pPr>
        <w:jc w:val="center"/>
        <w:rPr>
          <w:b/>
        </w:rPr>
      </w:pPr>
      <w:r w:rsidRPr="00D07376">
        <w:rPr>
          <w:b/>
        </w:rPr>
        <w:t xml:space="preserve">План мероприятий </w:t>
      </w:r>
      <w:r>
        <w:rPr>
          <w:b/>
        </w:rPr>
        <w:t xml:space="preserve">на 2018 год, </w:t>
      </w:r>
      <w:r w:rsidRPr="00D07376">
        <w:rPr>
          <w:b/>
        </w:rPr>
        <w:t>направленны</w:t>
      </w:r>
      <w:r w:rsidRPr="00D07376">
        <w:rPr>
          <w:b/>
        </w:rPr>
        <w:t xml:space="preserve">х </w:t>
      </w:r>
      <w:r w:rsidRPr="00D07376">
        <w:rPr>
          <w:b/>
        </w:rPr>
        <w:t>на снижение смертности от суицидов</w:t>
      </w:r>
    </w:p>
    <w:tbl>
      <w:tblPr>
        <w:tblStyle w:val="a6"/>
        <w:tblpPr w:leftFromText="180" w:rightFromText="180" w:vertAnchor="page" w:horzAnchor="margin" w:tblpXSpec="center" w:tblpY="1687"/>
        <w:tblW w:w="0" w:type="auto"/>
        <w:tblLook w:val="04A0"/>
      </w:tblPr>
      <w:tblGrid>
        <w:gridCol w:w="530"/>
        <w:gridCol w:w="3989"/>
        <w:gridCol w:w="1412"/>
        <w:gridCol w:w="3640"/>
      </w:tblGrid>
      <w:tr w:rsidR="00D07376" w:rsidTr="004512AB">
        <w:tc>
          <w:tcPr>
            <w:tcW w:w="530" w:type="dxa"/>
          </w:tcPr>
          <w:p w:rsidR="00D07376" w:rsidRPr="00D07376" w:rsidRDefault="00D07376" w:rsidP="004512AB">
            <w:pPr>
              <w:rPr>
                <w:lang w:val="en-US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89" w:type="dxa"/>
          </w:tcPr>
          <w:p w:rsidR="00D07376" w:rsidRDefault="00D07376" w:rsidP="004512AB">
            <w:pPr>
              <w:jc w:val="center"/>
            </w:pPr>
            <w:r>
              <w:t>Мероприятия направленные на снижение смертности от суицидов</w:t>
            </w:r>
          </w:p>
        </w:tc>
        <w:tc>
          <w:tcPr>
            <w:tcW w:w="1412" w:type="dxa"/>
          </w:tcPr>
          <w:p w:rsidR="00D07376" w:rsidRDefault="00D07376" w:rsidP="004512AB">
            <w:r>
              <w:t>Сроки</w:t>
            </w:r>
          </w:p>
        </w:tc>
        <w:tc>
          <w:tcPr>
            <w:tcW w:w="3640" w:type="dxa"/>
          </w:tcPr>
          <w:p w:rsidR="00D07376" w:rsidRDefault="00D07376" w:rsidP="004512AB">
            <w:r>
              <w:t>Цель</w:t>
            </w:r>
            <w:bookmarkStart w:id="0" w:name="_GoBack"/>
            <w:bookmarkEnd w:id="0"/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>1.</w:t>
            </w:r>
          </w:p>
        </w:tc>
        <w:tc>
          <w:tcPr>
            <w:tcW w:w="3989" w:type="dxa"/>
          </w:tcPr>
          <w:p w:rsidR="00D07376" w:rsidRDefault="00D07376" w:rsidP="004512AB">
            <w:r>
              <w:t xml:space="preserve">Повышение информированности населения, включая школьников и подростков, о раннем распознавании признаков суицидального поведения и оказания помощи лицам, попавшим в сложные жизненные ситуации, о значении психического здоровья и способах его укрепления, признаках депрессии и </w:t>
            </w:r>
            <w:proofErr w:type="spellStart"/>
            <w:r>
              <w:t>суицидоопасных</w:t>
            </w:r>
            <w:proofErr w:type="spellEnd"/>
            <w:r>
              <w:t xml:space="preserve"> состояний, стратегиях поведения в таких ситуациях, а также по основным факторам риска, приводящих к смерти от внешних причин, в т.ч. самоубийств.</w:t>
            </w:r>
          </w:p>
        </w:tc>
        <w:tc>
          <w:tcPr>
            <w:tcW w:w="1412" w:type="dxa"/>
          </w:tcPr>
          <w:p w:rsidR="00D07376" w:rsidRDefault="00D07376" w:rsidP="004512AB">
            <w:r>
              <w:t>В течение года</w:t>
            </w:r>
          </w:p>
        </w:tc>
        <w:tc>
          <w:tcPr>
            <w:tcW w:w="3640" w:type="dxa"/>
          </w:tcPr>
          <w:p w:rsidR="00D07376" w:rsidRDefault="00D07376" w:rsidP="004512AB">
            <w:r>
              <w:t>Предупреждение развития суицидальных расстройств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>2.</w:t>
            </w:r>
          </w:p>
        </w:tc>
        <w:tc>
          <w:tcPr>
            <w:tcW w:w="3989" w:type="dxa"/>
          </w:tcPr>
          <w:p w:rsidR="00D07376" w:rsidRDefault="00D07376" w:rsidP="004512AB">
            <w:r>
              <w:t>Психотерапевтическое наблюдение и психологическое сопровождение детей и подростков после активного лечения в условиях стационара специализированными медицинскими организациями.</w:t>
            </w:r>
          </w:p>
        </w:tc>
        <w:tc>
          <w:tcPr>
            <w:tcW w:w="1412" w:type="dxa"/>
          </w:tcPr>
          <w:p w:rsidR="00D07376" w:rsidRDefault="00D07376" w:rsidP="004512AB">
            <w:r w:rsidRPr="003C49D2">
              <w:t>В течение года</w:t>
            </w:r>
          </w:p>
        </w:tc>
        <w:tc>
          <w:tcPr>
            <w:tcW w:w="3640" w:type="dxa"/>
          </w:tcPr>
          <w:p w:rsidR="00D07376" w:rsidRPr="003C49D2" w:rsidRDefault="00D07376" w:rsidP="004512AB">
            <w:r>
              <w:t xml:space="preserve">Формирование </w:t>
            </w:r>
            <w:proofErr w:type="spellStart"/>
            <w:r>
              <w:t>стрессоустойчивости</w:t>
            </w:r>
            <w:proofErr w:type="spellEnd"/>
            <w:r>
              <w:t xml:space="preserve"> и установки на ведение здорового образа жизни.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 xml:space="preserve">3. </w:t>
            </w:r>
          </w:p>
        </w:tc>
        <w:tc>
          <w:tcPr>
            <w:tcW w:w="3989" w:type="dxa"/>
          </w:tcPr>
          <w:p w:rsidR="00D07376" w:rsidRDefault="00D07376" w:rsidP="004512AB">
            <w:r>
              <w:t>Ведение журнала регистрации незавершенных суицидов</w:t>
            </w:r>
          </w:p>
        </w:tc>
        <w:tc>
          <w:tcPr>
            <w:tcW w:w="1412" w:type="dxa"/>
          </w:tcPr>
          <w:p w:rsidR="00D07376" w:rsidRDefault="00D07376" w:rsidP="004512AB">
            <w:r>
              <w:t>В течение года</w:t>
            </w:r>
          </w:p>
        </w:tc>
        <w:tc>
          <w:tcPr>
            <w:tcW w:w="3640" w:type="dxa"/>
          </w:tcPr>
          <w:p w:rsidR="00D07376" w:rsidRDefault="00D07376" w:rsidP="004512AB">
            <w:r>
              <w:t>Уменьшение числа суицидов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>4.</w:t>
            </w:r>
          </w:p>
        </w:tc>
        <w:tc>
          <w:tcPr>
            <w:tcW w:w="3989" w:type="dxa"/>
          </w:tcPr>
          <w:p w:rsidR="00D07376" w:rsidRDefault="00D07376" w:rsidP="004512AB">
            <w:r>
              <w:t xml:space="preserve">Организовать обучение врачей общей лечебной сети и фельдшеров </w:t>
            </w:r>
            <w:proofErr w:type="spellStart"/>
            <w:r>
              <w:t>ФАПов</w:t>
            </w:r>
            <w:proofErr w:type="spellEnd"/>
            <w:r>
              <w:t xml:space="preserve"> методике выявления кризисных состояний, наклонностей к суицидам, методике формирования у таких лиц мотивации на здоровый образ жизни.</w:t>
            </w:r>
          </w:p>
        </w:tc>
        <w:tc>
          <w:tcPr>
            <w:tcW w:w="1412" w:type="dxa"/>
          </w:tcPr>
          <w:p w:rsidR="00D07376" w:rsidRDefault="00D07376" w:rsidP="004512AB">
            <w:r>
              <w:t>В течение года – по плану-графику</w:t>
            </w:r>
          </w:p>
        </w:tc>
        <w:tc>
          <w:tcPr>
            <w:tcW w:w="3640" w:type="dxa"/>
          </w:tcPr>
          <w:p w:rsidR="00D07376" w:rsidRDefault="00D07376" w:rsidP="004512AB">
            <w:r>
              <w:t xml:space="preserve">Улучшение </w:t>
            </w:r>
            <w:proofErr w:type="spellStart"/>
            <w:r>
              <w:t>выявляемости</w:t>
            </w:r>
            <w:proofErr w:type="spellEnd"/>
            <w:r>
              <w:t xml:space="preserve"> </w:t>
            </w:r>
            <w:proofErr w:type="spellStart"/>
            <w:r>
              <w:t>суицидонастроенного</w:t>
            </w:r>
            <w:proofErr w:type="spellEnd"/>
            <w:r>
              <w:t xml:space="preserve"> контингента. Предупреждение развития суицидальных расстройств. Повышение </w:t>
            </w:r>
            <w:proofErr w:type="spellStart"/>
            <w:r>
              <w:t>клафикации</w:t>
            </w:r>
            <w:proofErr w:type="spellEnd"/>
            <w:r>
              <w:t xml:space="preserve"> и информированности медицинских работников.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 xml:space="preserve">5. </w:t>
            </w:r>
          </w:p>
        </w:tc>
        <w:tc>
          <w:tcPr>
            <w:tcW w:w="3989" w:type="dxa"/>
          </w:tcPr>
          <w:p w:rsidR="00D07376" w:rsidRDefault="00D07376" w:rsidP="004512AB">
            <w:r>
              <w:t xml:space="preserve">Современные медикаментозные и психотерапевтические методы воздействия, направленные на лечение психических расстройств, потенцирующих </w:t>
            </w:r>
            <w:proofErr w:type="spellStart"/>
            <w:r>
              <w:t>суицидогенез</w:t>
            </w:r>
            <w:proofErr w:type="spellEnd"/>
            <w:r>
              <w:t>, а также на предупреждение формирования суицидальной активности в амбулаторных условиях, в т.ч. после незавершенного суицида.</w:t>
            </w:r>
          </w:p>
        </w:tc>
        <w:tc>
          <w:tcPr>
            <w:tcW w:w="1412" w:type="dxa"/>
          </w:tcPr>
          <w:p w:rsidR="00D07376" w:rsidRDefault="00D07376" w:rsidP="004512AB">
            <w:r>
              <w:t>В течение года</w:t>
            </w:r>
          </w:p>
        </w:tc>
        <w:tc>
          <w:tcPr>
            <w:tcW w:w="3640" w:type="dxa"/>
          </w:tcPr>
          <w:p w:rsidR="00D07376" w:rsidRDefault="00D07376" w:rsidP="004512AB">
            <w:r>
              <w:t xml:space="preserve">Формирование </w:t>
            </w:r>
            <w:proofErr w:type="spellStart"/>
            <w:r w:rsidRPr="00DA443E">
              <w:t>стрессоустойчивости</w:t>
            </w:r>
            <w:proofErr w:type="spellEnd"/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>6.</w:t>
            </w:r>
          </w:p>
        </w:tc>
        <w:tc>
          <w:tcPr>
            <w:tcW w:w="3989" w:type="dxa"/>
          </w:tcPr>
          <w:p w:rsidR="00D07376" w:rsidRDefault="00D07376" w:rsidP="004512AB">
            <w:r>
              <w:t>Обеспечение консультацией психиатра и/или госпитализацией в Псковскую областную психиатрическую больницу №1 (№2), каждого после суицидальной попытки.</w:t>
            </w:r>
          </w:p>
        </w:tc>
        <w:tc>
          <w:tcPr>
            <w:tcW w:w="1412" w:type="dxa"/>
          </w:tcPr>
          <w:p w:rsidR="00D07376" w:rsidRDefault="00D07376" w:rsidP="004512AB">
            <w:r>
              <w:t>Постоянно</w:t>
            </w:r>
          </w:p>
        </w:tc>
        <w:tc>
          <w:tcPr>
            <w:tcW w:w="3640" w:type="dxa"/>
          </w:tcPr>
          <w:p w:rsidR="00D07376" w:rsidRDefault="00D07376" w:rsidP="004512AB">
            <w:r>
              <w:t>Снижение смертности от суицидов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 xml:space="preserve">7. </w:t>
            </w:r>
          </w:p>
        </w:tc>
        <w:tc>
          <w:tcPr>
            <w:tcW w:w="3989" w:type="dxa"/>
          </w:tcPr>
          <w:p w:rsidR="00D07376" w:rsidRDefault="00D07376" w:rsidP="004512AB">
            <w:r>
              <w:t xml:space="preserve">Проведение лекций на предприятиях, в школе, СМИ на тему «Здоровый образ жизни, 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алкоголя»</w:t>
            </w:r>
          </w:p>
        </w:tc>
        <w:tc>
          <w:tcPr>
            <w:tcW w:w="1412" w:type="dxa"/>
          </w:tcPr>
          <w:p w:rsidR="00D07376" w:rsidRDefault="00D07376" w:rsidP="004512AB">
            <w:r>
              <w:t>2 лекции, 1 СМИ</w:t>
            </w:r>
          </w:p>
        </w:tc>
        <w:tc>
          <w:tcPr>
            <w:tcW w:w="3640" w:type="dxa"/>
          </w:tcPr>
          <w:p w:rsidR="00D07376" w:rsidRDefault="00D07376" w:rsidP="004512AB">
            <w:r>
              <w:t>Снижение распространенности курения и употребление алкоголя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 xml:space="preserve">8. </w:t>
            </w:r>
          </w:p>
        </w:tc>
        <w:tc>
          <w:tcPr>
            <w:tcW w:w="3989" w:type="dxa"/>
          </w:tcPr>
          <w:p w:rsidR="00D07376" w:rsidRDefault="00D07376" w:rsidP="004512AB">
            <w:r>
              <w:t>Оказание консультативно-психологической помощи семьям, индивидуальное консультирование лиц, желающих избавиться от вредных привычек</w:t>
            </w:r>
          </w:p>
        </w:tc>
        <w:tc>
          <w:tcPr>
            <w:tcW w:w="1412" w:type="dxa"/>
          </w:tcPr>
          <w:p w:rsidR="00D07376" w:rsidRDefault="00D07376" w:rsidP="004512AB">
            <w:r>
              <w:t>6 семей</w:t>
            </w:r>
          </w:p>
        </w:tc>
        <w:tc>
          <w:tcPr>
            <w:tcW w:w="3640" w:type="dxa"/>
          </w:tcPr>
          <w:p w:rsidR="00D07376" w:rsidRDefault="00D07376" w:rsidP="004512AB">
            <w:r w:rsidRPr="00DA443E">
              <w:t>Снижение распространенности курения и употребление алкоголя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lastRenderedPageBreak/>
              <w:t>9.</w:t>
            </w:r>
          </w:p>
        </w:tc>
        <w:tc>
          <w:tcPr>
            <w:tcW w:w="3989" w:type="dxa"/>
          </w:tcPr>
          <w:p w:rsidR="00D07376" w:rsidRDefault="00D07376" w:rsidP="004512AB">
            <w:r>
              <w:t xml:space="preserve">Выявление социально-неблагополучных семей совместно с социальными работниками. Индивидуальная беседа. Выпуск </w:t>
            </w:r>
            <w:proofErr w:type="spellStart"/>
            <w:r>
              <w:t>санбюллетеней</w:t>
            </w:r>
            <w:proofErr w:type="spellEnd"/>
            <w:r>
              <w:t xml:space="preserve"> и стенгазет в школах, на предприятиях.</w:t>
            </w:r>
          </w:p>
        </w:tc>
        <w:tc>
          <w:tcPr>
            <w:tcW w:w="1412" w:type="dxa"/>
          </w:tcPr>
          <w:p w:rsidR="00D07376" w:rsidRDefault="00D07376" w:rsidP="004512AB">
            <w:r>
              <w:t>Постоянно в течение года</w:t>
            </w:r>
          </w:p>
        </w:tc>
        <w:tc>
          <w:tcPr>
            <w:tcW w:w="3640" w:type="dxa"/>
          </w:tcPr>
          <w:p w:rsidR="00D07376" w:rsidRPr="00DA443E" w:rsidRDefault="00D07376" w:rsidP="004512AB">
            <w:r>
              <w:t>Наблюдение за социально-неблагополучными семьями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 xml:space="preserve">10. </w:t>
            </w:r>
          </w:p>
        </w:tc>
        <w:tc>
          <w:tcPr>
            <w:tcW w:w="3989" w:type="dxa"/>
          </w:tcPr>
          <w:p w:rsidR="00D07376" w:rsidRDefault="00D07376" w:rsidP="004512AB">
            <w:r>
              <w:t>Совместная работа с органами полиции, инспекторами по делам несовершеннолетних. Активно работать с семьями, взятыми на контроль.</w:t>
            </w:r>
          </w:p>
        </w:tc>
        <w:tc>
          <w:tcPr>
            <w:tcW w:w="1412" w:type="dxa"/>
          </w:tcPr>
          <w:p w:rsidR="00D07376" w:rsidRDefault="00D07376" w:rsidP="004512AB">
            <w:r>
              <w:t>Постоянно в течение года</w:t>
            </w:r>
          </w:p>
        </w:tc>
        <w:tc>
          <w:tcPr>
            <w:tcW w:w="3640" w:type="dxa"/>
          </w:tcPr>
          <w:p w:rsidR="00D07376" w:rsidRDefault="00D07376" w:rsidP="004512AB">
            <w:r>
              <w:t>Участие педиатра и нарколога в комиссиях</w:t>
            </w:r>
          </w:p>
        </w:tc>
      </w:tr>
      <w:tr w:rsidR="00D07376" w:rsidTr="004512AB">
        <w:tc>
          <w:tcPr>
            <w:tcW w:w="530" w:type="dxa"/>
          </w:tcPr>
          <w:p w:rsidR="00D07376" w:rsidRDefault="00D07376" w:rsidP="004512AB">
            <w:r>
              <w:t>11.</w:t>
            </w:r>
          </w:p>
        </w:tc>
        <w:tc>
          <w:tcPr>
            <w:tcW w:w="3989" w:type="dxa"/>
          </w:tcPr>
          <w:p w:rsidR="00D07376" w:rsidRDefault="00D07376" w:rsidP="004512AB">
            <w:r>
              <w:t xml:space="preserve">Выявление группы суицидного риска, диагностика </w:t>
            </w:r>
            <w:proofErr w:type="spellStart"/>
            <w:r>
              <w:t>суицидоопасных</w:t>
            </w:r>
            <w:proofErr w:type="spellEnd"/>
            <w:r>
              <w:t xml:space="preserve"> состояний и психотерапевтические мероприятия по их предотвращению.</w:t>
            </w:r>
          </w:p>
        </w:tc>
        <w:tc>
          <w:tcPr>
            <w:tcW w:w="1412" w:type="dxa"/>
          </w:tcPr>
          <w:p w:rsidR="00D07376" w:rsidRDefault="00D07376" w:rsidP="004512AB">
            <w:r>
              <w:t>В течение года</w:t>
            </w:r>
          </w:p>
        </w:tc>
        <w:tc>
          <w:tcPr>
            <w:tcW w:w="3640" w:type="dxa"/>
          </w:tcPr>
          <w:p w:rsidR="00D07376" w:rsidRDefault="00D07376" w:rsidP="004512AB">
            <w:r w:rsidRPr="00DA443E">
              <w:t>Выя</w:t>
            </w:r>
            <w:r>
              <w:t xml:space="preserve">вление группы суицидного риска и ее сопровождение, обеспечение психологической поддержки, обучение </w:t>
            </w:r>
            <w:proofErr w:type="spellStart"/>
            <w:r>
              <w:t>проблем-разрешающему</w:t>
            </w:r>
            <w:proofErr w:type="spellEnd"/>
            <w:r>
              <w:t xml:space="preserve"> поведению, повышение самооценки, развитие адекватного отношения к собственной личности.</w:t>
            </w:r>
          </w:p>
        </w:tc>
      </w:tr>
    </w:tbl>
    <w:p w:rsidR="00D07376" w:rsidRPr="00D07376" w:rsidRDefault="00D07376" w:rsidP="003C49D2"/>
    <w:sectPr w:rsidR="00D07376" w:rsidRPr="00D07376" w:rsidSect="00D07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76" w:rsidRDefault="00D07376" w:rsidP="00D07376">
      <w:pPr>
        <w:spacing w:after="0" w:line="240" w:lineRule="auto"/>
      </w:pPr>
      <w:r>
        <w:separator/>
      </w:r>
    </w:p>
  </w:endnote>
  <w:endnote w:type="continuationSeparator" w:id="1">
    <w:p w:rsidR="00D07376" w:rsidRDefault="00D07376" w:rsidP="00D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76" w:rsidRDefault="00D073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76" w:rsidRDefault="00D073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76" w:rsidRDefault="00D073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76" w:rsidRDefault="00D07376" w:rsidP="00D07376">
      <w:pPr>
        <w:spacing w:after="0" w:line="240" w:lineRule="auto"/>
      </w:pPr>
      <w:r>
        <w:separator/>
      </w:r>
    </w:p>
  </w:footnote>
  <w:footnote w:type="continuationSeparator" w:id="1">
    <w:p w:rsidR="00D07376" w:rsidRDefault="00D07376" w:rsidP="00D0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76" w:rsidRDefault="00D073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76" w:rsidRDefault="00D0737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376" w:rsidRDefault="00D073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9F"/>
    <w:rsid w:val="00002AC8"/>
    <w:rsid w:val="00017BCF"/>
    <w:rsid w:val="000678DF"/>
    <w:rsid w:val="000B343C"/>
    <w:rsid w:val="000B6F33"/>
    <w:rsid w:val="000B7BEE"/>
    <w:rsid w:val="000C608E"/>
    <w:rsid w:val="000E315C"/>
    <w:rsid w:val="000F7892"/>
    <w:rsid w:val="0012415B"/>
    <w:rsid w:val="001452F1"/>
    <w:rsid w:val="0019793B"/>
    <w:rsid w:val="00221154"/>
    <w:rsid w:val="0024461E"/>
    <w:rsid w:val="002747C1"/>
    <w:rsid w:val="002825EF"/>
    <w:rsid w:val="002D2DF1"/>
    <w:rsid w:val="00314BA8"/>
    <w:rsid w:val="003429B3"/>
    <w:rsid w:val="00350BD4"/>
    <w:rsid w:val="0037456B"/>
    <w:rsid w:val="003C49D2"/>
    <w:rsid w:val="0041608B"/>
    <w:rsid w:val="00454D61"/>
    <w:rsid w:val="00462235"/>
    <w:rsid w:val="00487E80"/>
    <w:rsid w:val="004946E5"/>
    <w:rsid w:val="004D3C12"/>
    <w:rsid w:val="004F3B9E"/>
    <w:rsid w:val="0050476D"/>
    <w:rsid w:val="00512453"/>
    <w:rsid w:val="00573E66"/>
    <w:rsid w:val="005F0523"/>
    <w:rsid w:val="005F7B01"/>
    <w:rsid w:val="00605FB1"/>
    <w:rsid w:val="006065B1"/>
    <w:rsid w:val="00622D39"/>
    <w:rsid w:val="00644BD9"/>
    <w:rsid w:val="006E0D93"/>
    <w:rsid w:val="00720822"/>
    <w:rsid w:val="00741B3E"/>
    <w:rsid w:val="0075352A"/>
    <w:rsid w:val="00797380"/>
    <w:rsid w:val="007E2129"/>
    <w:rsid w:val="007F428D"/>
    <w:rsid w:val="0082346C"/>
    <w:rsid w:val="008244D4"/>
    <w:rsid w:val="008428FF"/>
    <w:rsid w:val="00842CA7"/>
    <w:rsid w:val="0085217A"/>
    <w:rsid w:val="0087080A"/>
    <w:rsid w:val="00880C32"/>
    <w:rsid w:val="00895C70"/>
    <w:rsid w:val="008B71C1"/>
    <w:rsid w:val="008C1FFE"/>
    <w:rsid w:val="008C4B57"/>
    <w:rsid w:val="008C76C7"/>
    <w:rsid w:val="008C7DBC"/>
    <w:rsid w:val="008F537A"/>
    <w:rsid w:val="00915334"/>
    <w:rsid w:val="00996DDC"/>
    <w:rsid w:val="009C082F"/>
    <w:rsid w:val="009F318E"/>
    <w:rsid w:val="009F5B10"/>
    <w:rsid w:val="009F750E"/>
    <w:rsid w:val="00A5729D"/>
    <w:rsid w:val="00A7225F"/>
    <w:rsid w:val="00A77BE9"/>
    <w:rsid w:val="00A97C70"/>
    <w:rsid w:val="00AB0505"/>
    <w:rsid w:val="00AB1716"/>
    <w:rsid w:val="00AC6B12"/>
    <w:rsid w:val="00AD41D8"/>
    <w:rsid w:val="00AD4A5A"/>
    <w:rsid w:val="00B07545"/>
    <w:rsid w:val="00B21506"/>
    <w:rsid w:val="00B403EE"/>
    <w:rsid w:val="00B4781C"/>
    <w:rsid w:val="00B970E1"/>
    <w:rsid w:val="00BF5C86"/>
    <w:rsid w:val="00C26E09"/>
    <w:rsid w:val="00C27725"/>
    <w:rsid w:val="00C63E45"/>
    <w:rsid w:val="00C726C5"/>
    <w:rsid w:val="00C82B2E"/>
    <w:rsid w:val="00C82C2C"/>
    <w:rsid w:val="00D07376"/>
    <w:rsid w:val="00D21015"/>
    <w:rsid w:val="00D21C54"/>
    <w:rsid w:val="00D73F0F"/>
    <w:rsid w:val="00DA443E"/>
    <w:rsid w:val="00DD1F46"/>
    <w:rsid w:val="00DD537C"/>
    <w:rsid w:val="00DE55C7"/>
    <w:rsid w:val="00DE6B8C"/>
    <w:rsid w:val="00E4439F"/>
    <w:rsid w:val="00E815E3"/>
    <w:rsid w:val="00EC56E3"/>
    <w:rsid w:val="00EC5A74"/>
    <w:rsid w:val="00ED2AF0"/>
    <w:rsid w:val="00F27ABD"/>
    <w:rsid w:val="00F40346"/>
    <w:rsid w:val="00F81AA9"/>
    <w:rsid w:val="00FB5A70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B2E"/>
    <w:pPr>
      <w:ind w:left="720"/>
      <w:contextualSpacing/>
    </w:pPr>
  </w:style>
  <w:style w:type="table" w:styleId="a6">
    <w:name w:val="Table Grid"/>
    <w:basedOn w:val="a1"/>
    <w:uiPriority w:val="59"/>
    <w:rsid w:val="003C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7376"/>
  </w:style>
  <w:style w:type="paragraph" w:styleId="a9">
    <w:name w:val="footer"/>
    <w:basedOn w:val="a"/>
    <w:link w:val="aa"/>
    <w:uiPriority w:val="99"/>
    <w:semiHidden/>
    <w:unhideWhenUsed/>
    <w:rsid w:val="00D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B2E"/>
    <w:pPr>
      <w:ind w:left="720"/>
      <w:contextualSpacing/>
    </w:pPr>
  </w:style>
  <w:style w:type="table" w:styleId="a6">
    <w:name w:val="Table Grid"/>
    <w:basedOn w:val="a1"/>
    <w:uiPriority w:val="59"/>
    <w:rsid w:val="003C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САРВИЛОВА</dc:creator>
  <cp:lastModifiedBy>SERVER1</cp:lastModifiedBy>
  <cp:revision>4</cp:revision>
  <cp:lastPrinted>2018-05-24T08:37:00Z</cp:lastPrinted>
  <dcterms:created xsi:type="dcterms:W3CDTF">2018-05-24T09:09:00Z</dcterms:created>
  <dcterms:modified xsi:type="dcterms:W3CDTF">2018-05-28T05:25:00Z</dcterms:modified>
</cp:coreProperties>
</file>